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4E75" w14:textId="06239D24" w:rsidR="00012D20" w:rsidRDefault="00896A86" w:rsidP="00012D20">
      <w:pPr>
        <w:rPr>
          <w:rFonts w:asciiTheme="minorHAnsi" w:hAnsiTheme="minorHAnsi"/>
          <w:b/>
          <w:bCs/>
        </w:rPr>
      </w:pPr>
      <w:r>
        <w:rPr>
          <w:rFonts w:asciiTheme="minorHAnsi" w:hAnsiTheme="minorHAnsi"/>
          <w:b/>
          <w:bCs/>
        </w:rPr>
        <w:t>Fingerprint Discovery Checklist</w:t>
      </w:r>
    </w:p>
    <w:p w14:paraId="5F9FDC35" w14:textId="393070B3" w:rsidR="00896A86" w:rsidRPr="00896A86" w:rsidRDefault="00896A86" w:rsidP="00012D20">
      <w:pPr>
        <w:rPr>
          <w:rFonts w:asciiTheme="minorHAnsi" w:hAnsiTheme="minorHAnsi"/>
        </w:rPr>
      </w:pPr>
      <w:r>
        <w:rPr>
          <w:rFonts w:asciiTheme="minorHAnsi" w:hAnsiTheme="minorHAnsi"/>
        </w:rPr>
        <w:t xml:space="preserve">Below is a list of items that should be requested in fingerprint cases. </w:t>
      </w:r>
      <w:r w:rsidR="00FF0F08">
        <w:rPr>
          <w:rFonts w:asciiTheme="minorHAnsi" w:hAnsiTheme="minorHAnsi"/>
        </w:rPr>
        <w:t xml:space="preserve">Accredited laboratories should maintain </w:t>
      </w:r>
      <w:proofErr w:type="gramStart"/>
      <w:r w:rsidR="00FF0F08">
        <w:rPr>
          <w:rFonts w:asciiTheme="minorHAnsi" w:hAnsiTheme="minorHAnsi"/>
        </w:rPr>
        <w:t>all of</w:t>
      </w:r>
      <w:proofErr w:type="gramEnd"/>
      <w:r w:rsidR="00FF0F08">
        <w:rPr>
          <w:rFonts w:asciiTheme="minorHAnsi" w:hAnsiTheme="minorHAnsi"/>
        </w:rPr>
        <w:t xml:space="preserve"> these items. In some cases, fingerprint comparison is conducted by law enforcement rather than in an accredited lab. In that situation, many of the items below will be unavailable and a 702 challenge should be strongly considered if the defense seeks to exclude the fingerprint evidence.</w:t>
      </w:r>
    </w:p>
    <w:p w14:paraId="36953782" w14:textId="77777777" w:rsidR="00012D20" w:rsidRPr="00012D20" w:rsidRDefault="00012D20" w:rsidP="00012D20">
      <w:pPr>
        <w:rPr>
          <w:rFonts w:asciiTheme="minorHAnsi" w:hAnsiTheme="minorHAnsi"/>
        </w:rPr>
      </w:pPr>
    </w:p>
    <w:p w14:paraId="48317318" w14:textId="77777777" w:rsidR="00FF0F08" w:rsidRPr="00BE6EB4" w:rsidRDefault="00FF0F08" w:rsidP="00FF0F08">
      <w:pPr>
        <w:pStyle w:val="ListParagraph"/>
        <w:numPr>
          <w:ilvl w:val="0"/>
          <w:numId w:val="6"/>
        </w:numPr>
        <w:rPr>
          <w:rFonts w:asciiTheme="minorHAnsi" w:hAnsiTheme="minorHAnsi"/>
        </w:rPr>
      </w:pPr>
      <w:r w:rsidRPr="00BE6EB4">
        <w:rPr>
          <w:rFonts w:asciiTheme="minorHAnsi" w:hAnsiTheme="minorHAnsi"/>
        </w:rPr>
        <w:t>Any expert opinion or conclusion</w:t>
      </w:r>
      <w:r>
        <w:rPr>
          <w:rFonts w:asciiTheme="minorHAnsi" w:hAnsiTheme="minorHAnsi"/>
        </w:rPr>
        <w:t xml:space="preserve"> regarding such evidence</w:t>
      </w:r>
      <w:r w:rsidRPr="00BE6EB4">
        <w:rPr>
          <w:rFonts w:asciiTheme="minorHAnsi" w:hAnsiTheme="minorHAnsi"/>
        </w:rPr>
        <w:t xml:space="preserve"> and underlying basis for such opinion or </w:t>
      </w:r>
      <w:proofErr w:type="gramStart"/>
      <w:r w:rsidRPr="00BE6EB4">
        <w:rPr>
          <w:rFonts w:asciiTheme="minorHAnsi" w:hAnsiTheme="minorHAnsi"/>
        </w:rPr>
        <w:t>conclusion</w:t>
      </w:r>
      <w:r>
        <w:rPr>
          <w:rFonts w:asciiTheme="minorHAnsi" w:hAnsiTheme="minorHAnsi"/>
        </w:rPr>
        <w:t>;</w:t>
      </w:r>
      <w:proofErr w:type="gramEnd"/>
    </w:p>
    <w:p w14:paraId="7F49AAFC" w14:textId="77777777" w:rsidR="00FF0F08" w:rsidRDefault="00FF0F08" w:rsidP="00FF0F08">
      <w:pPr>
        <w:pStyle w:val="ListParagraph"/>
        <w:rPr>
          <w:rFonts w:asciiTheme="minorHAnsi" w:hAnsiTheme="minorHAnsi"/>
        </w:rPr>
      </w:pPr>
    </w:p>
    <w:p w14:paraId="63648AC0" w14:textId="583834AD" w:rsidR="00012D20" w:rsidRPr="00BE6EB4" w:rsidRDefault="00012D20" w:rsidP="00BE6EB4">
      <w:pPr>
        <w:pStyle w:val="ListParagraph"/>
        <w:numPr>
          <w:ilvl w:val="0"/>
          <w:numId w:val="6"/>
        </w:numPr>
        <w:rPr>
          <w:rFonts w:asciiTheme="minorHAnsi" w:hAnsiTheme="minorHAnsi"/>
        </w:rPr>
      </w:pPr>
      <w:r w:rsidRPr="00BE6EB4">
        <w:rPr>
          <w:rFonts w:asciiTheme="minorHAnsi" w:hAnsiTheme="minorHAnsi"/>
        </w:rPr>
        <w:t>A</w:t>
      </w:r>
      <w:r w:rsidRPr="00BE6EB4">
        <w:rPr>
          <w:rFonts w:asciiTheme="minorHAnsi" w:hAnsiTheme="minorHAnsi"/>
        </w:rPr>
        <w:t>ny test or examination results</w:t>
      </w:r>
      <w:r w:rsidRPr="00BE6EB4">
        <w:rPr>
          <w:rFonts w:asciiTheme="minorHAnsi" w:hAnsiTheme="minorHAnsi"/>
        </w:rPr>
        <w:t xml:space="preserve"> of evidence in this case</w:t>
      </w:r>
      <w:r w:rsidR="00FF0F08">
        <w:rPr>
          <w:rFonts w:asciiTheme="minorHAnsi" w:hAnsiTheme="minorHAnsi"/>
        </w:rPr>
        <w:t xml:space="preserve"> and</w:t>
      </w:r>
      <w:r w:rsidRPr="00BE6EB4">
        <w:rPr>
          <w:rFonts w:asciiTheme="minorHAnsi" w:hAnsiTheme="minorHAnsi"/>
        </w:rPr>
        <w:t xml:space="preserve"> all other data, calculations, or writings including, but not limited to, preliminary test or screening results and bench </w:t>
      </w:r>
      <w:proofErr w:type="gramStart"/>
      <w:r w:rsidRPr="00BE6EB4">
        <w:rPr>
          <w:rFonts w:asciiTheme="minorHAnsi" w:hAnsiTheme="minorHAnsi"/>
        </w:rPr>
        <w:t>notes</w:t>
      </w:r>
      <w:r w:rsidR="00BE6EB4">
        <w:rPr>
          <w:rFonts w:asciiTheme="minorHAnsi" w:hAnsiTheme="minorHAnsi"/>
        </w:rPr>
        <w:t>;</w:t>
      </w:r>
      <w:proofErr w:type="gramEnd"/>
    </w:p>
    <w:p w14:paraId="23BDD57B" w14:textId="77777777" w:rsidR="00012D20" w:rsidRPr="00012D20" w:rsidRDefault="00012D20" w:rsidP="00012D20">
      <w:pPr>
        <w:rPr>
          <w:rFonts w:asciiTheme="minorHAnsi" w:hAnsiTheme="minorHAnsi"/>
        </w:rPr>
      </w:pPr>
    </w:p>
    <w:p w14:paraId="5A14C37E" w14:textId="62B695B9" w:rsidR="00A839C8" w:rsidRDefault="00896A86" w:rsidP="00BE6EB4">
      <w:pPr>
        <w:pStyle w:val="ListParagraph"/>
        <w:numPr>
          <w:ilvl w:val="0"/>
          <w:numId w:val="6"/>
        </w:numPr>
        <w:rPr>
          <w:rFonts w:asciiTheme="minorHAnsi" w:hAnsiTheme="minorHAnsi"/>
        </w:rPr>
      </w:pPr>
      <w:r>
        <w:rPr>
          <w:rFonts w:asciiTheme="minorHAnsi" w:hAnsiTheme="minorHAnsi"/>
        </w:rPr>
        <w:t>A</w:t>
      </w:r>
      <w:r w:rsidR="00012D20" w:rsidRPr="00BE6EB4">
        <w:rPr>
          <w:rFonts w:asciiTheme="minorHAnsi" w:hAnsiTheme="minorHAnsi"/>
        </w:rPr>
        <w:t xml:space="preserve"> complete copy of the case file including</w:t>
      </w:r>
      <w:r w:rsidR="00A839C8">
        <w:rPr>
          <w:rFonts w:asciiTheme="minorHAnsi" w:hAnsiTheme="minorHAnsi"/>
        </w:rPr>
        <w:t>:</w:t>
      </w:r>
      <w:r w:rsidR="00012D20" w:rsidRPr="00BE6EB4">
        <w:rPr>
          <w:rFonts w:asciiTheme="minorHAnsi" w:hAnsiTheme="minorHAnsi"/>
        </w:rPr>
        <w:t xml:space="preserve"> </w:t>
      </w:r>
    </w:p>
    <w:p w14:paraId="699C8BF1" w14:textId="77777777" w:rsidR="00A839C8" w:rsidRPr="00A839C8" w:rsidRDefault="00A839C8" w:rsidP="00A839C8">
      <w:pPr>
        <w:pStyle w:val="ListParagraph"/>
        <w:rPr>
          <w:rFonts w:asciiTheme="minorHAnsi" w:hAnsiTheme="minorHAnsi"/>
        </w:rPr>
      </w:pPr>
    </w:p>
    <w:p w14:paraId="141B5F2E" w14:textId="6B027A5E" w:rsidR="00A839C8" w:rsidRDefault="00A839C8" w:rsidP="00A839C8">
      <w:pPr>
        <w:pStyle w:val="ListParagraph"/>
        <w:numPr>
          <w:ilvl w:val="1"/>
          <w:numId w:val="6"/>
        </w:numPr>
        <w:rPr>
          <w:rFonts w:asciiTheme="minorHAnsi" w:hAnsiTheme="minorHAnsi"/>
        </w:rPr>
      </w:pPr>
      <w:r>
        <w:rPr>
          <w:rFonts w:asciiTheme="minorHAnsi" w:hAnsiTheme="minorHAnsi"/>
        </w:rPr>
        <w:t>A</w:t>
      </w:r>
      <w:r w:rsidR="00012D20" w:rsidRPr="00BE6EB4">
        <w:rPr>
          <w:rFonts w:asciiTheme="minorHAnsi" w:hAnsiTheme="minorHAnsi"/>
        </w:rPr>
        <w:t xml:space="preserve">ll records made by the laboratory in connection with this </w:t>
      </w:r>
      <w:proofErr w:type="gramStart"/>
      <w:r w:rsidR="00012D20" w:rsidRPr="00BE6EB4">
        <w:rPr>
          <w:rFonts w:asciiTheme="minorHAnsi" w:hAnsiTheme="minorHAnsi"/>
        </w:rPr>
        <w:t>case</w:t>
      </w:r>
      <w:r>
        <w:rPr>
          <w:rFonts w:asciiTheme="minorHAnsi" w:hAnsiTheme="minorHAnsi"/>
        </w:rPr>
        <w:t>;</w:t>
      </w:r>
      <w:proofErr w:type="gramEnd"/>
    </w:p>
    <w:p w14:paraId="5C42EA24" w14:textId="013EFDC4" w:rsidR="00A839C8" w:rsidRDefault="00A839C8" w:rsidP="00A839C8">
      <w:pPr>
        <w:pStyle w:val="ListParagraph"/>
        <w:numPr>
          <w:ilvl w:val="1"/>
          <w:numId w:val="6"/>
        </w:numPr>
        <w:rPr>
          <w:rFonts w:asciiTheme="minorHAnsi" w:hAnsiTheme="minorHAnsi"/>
        </w:rPr>
      </w:pPr>
      <w:r w:rsidRPr="00A839C8">
        <w:rPr>
          <w:rFonts w:asciiTheme="minorHAnsi" w:hAnsiTheme="minorHAnsi"/>
        </w:rPr>
        <w:t>All case images</w:t>
      </w:r>
      <w:r w:rsidR="00BE6EB4" w:rsidRPr="00A839C8">
        <w:rPr>
          <w:rFonts w:asciiTheme="minorHAnsi" w:hAnsiTheme="minorHAnsi"/>
        </w:rPr>
        <w:t xml:space="preserve"> in</w:t>
      </w:r>
      <w:r w:rsidR="00012D20" w:rsidRPr="00A839C8">
        <w:rPr>
          <w:rFonts w:asciiTheme="minorHAnsi" w:hAnsiTheme="minorHAnsi"/>
        </w:rPr>
        <w:t xml:space="preserve"> photographic quality</w:t>
      </w:r>
      <w:r>
        <w:rPr>
          <w:rFonts w:asciiTheme="minorHAnsi" w:hAnsiTheme="minorHAnsi"/>
        </w:rPr>
        <w:t xml:space="preserve"> including standards and evidence </w:t>
      </w:r>
      <w:proofErr w:type="gramStart"/>
      <w:r>
        <w:rPr>
          <w:rFonts w:asciiTheme="minorHAnsi" w:hAnsiTheme="minorHAnsi"/>
        </w:rPr>
        <w:t>items</w:t>
      </w:r>
      <w:r w:rsidRPr="00A839C8">
        <w:rPr>
          <w:rFonts w:asciiTheme="minorHAnsi" w:hAnsiTheme="minorHAnsi"/>
        </w:rPr>
        <w:t>;</w:t>
      </w:r>
      <w:proofErr w:type="gramEnd"/>
      <w:r>
        <w:rPr>
          <w:rFonts w:asciiTheme="minorHAnsi" w:hAnsiTheme="minorHAnsi"/>
        </w:rPr>
        <w:t xml:space="preserve"> </w:t>
      </w:r>
    </w:p>
    <w:p w14:paraId="0587B505" w14:textId="77777777" w:rsidR="00A839C8" w:rsidRDefault="00A839C8" w:rsidP="00A839C8">
      <w:pPr>
        <w:pStyle w:val="ListParagraph"/>
        <w:numPr>
          <w:ilvl w:val="1"/>
          <w:numId w:val="6"/>
        </w:numPr>
        <w:rPr>
          <w:rFonts w:asciiTheme="minorHAnsi" w:hAnsiTheme="minorHAnsi"/>
        </w:rPr>
      </w:pPr>
      <w:r w:rsidRPr="00A839C8">
        <w:rPr>
          <w:rFonts w:asciiTheme="minorHAnsi" w:hAnsiTheme="minorHAnsi"/>
        </w:rPr>
        <w:t>A</w:t>
      </w:r>
      <w:r w:rsidR="00012D20" w:rsidRPr="00A839C8">
        <w:rPr>
          <w:rFonts w:asciiTheme="minorHAnsi" w:hAnsiTheme="minorHAnsi"/>
        </w:rPr>
        <w:t xml:space="preserve">ll bench notes </w:t>
      </w:r>
      <w:r w:rsidRPr="00A839C8">
        <w:rPr>
          <w:rFonts w:asciiTheme="minorHAnsi" w:hAnsiTheme="minorHAnsi"/>
        </w:rPr>
        <w:t>made</w:t>
      </w:r>
      <w:r w:rsidR="00012D20" w:rsidRPr="00A839C8">
        <w:rPr>
          <w:rFonts w:asciiTheme="minorHAnsi" w:hAnsiTheme="minorHAnsi"/>
        </w:rPr>
        <w:t xml:space="preserve"> in the course of analyzing any and all evidence in this </w:t>
      </w:r>
      <w:proofErr w:type="gramStart"/>
      <w:r w:rsidR="00012D20" w:rsidRPr="00A839C8">
        <w:rPr>
          <w:rFonts w:asciiTheme="minorHAnsi" w:hAnsiTheme="minorHAnsi"/>
        </w:rPr>
        <w:t>case</w:t>
      </w:r>
      <w:r w:rsidRPr="00A839C8">
        <w:rPr>
          <w:rFonts w:asciiTheme="minorHAnsi" w:hAnsiTheme="minorHAnsi"/>
        </w:rPr>
        <w:t>;</w:t>
      </w:r>
      <w:proofErr w:type="gramEnd"/>
    </w:p>
    <w:p w14:paraId="0620E0EE" w14:textId="352BA903" w:rsidR="00A839C8" w:rsidRDefault="00A839C8" w:rsidP="00A839C8">
      <w:pPr>
        <w:pStyle w:val="ListParagraph"/>
        <w:numPr>
          <w:ilvl w:val="1"/>
          <w:numId w:val="6"/>
        </w:numPr>
        <w:rPr>
          <w:rFonts w:asciiTheme="minorHAnsi" w:hAnsiTheme="minorHAnsi"/>
        </w:rPr>
      </w:pPr>
      <w:r>
        <w:rPr>
          <w:rFonts w:asciiTheme="minorHAnsi" w:hAnsiTheme="minorHAnsi"/>
        </w:rPr>
        <w:t xml:space="preserve">All records of encoding or marking of details or minutiae in this </w:t>
      </w:r>
      <w:proofErr w:type="gramStart"/>
      <w:r>
        <w:rPr>
          <w:rFonts w:asciiTheme="minorHAnsi" w:hAnsiTheme="minorHAnsi"/>
        </w:rPr>
        <w:t>case;</w:t>
      </w:r>
      <w:proofErr w:type="gramEnd"/>
    </w:p>
    <w:p w14:paraId="7CDB11B8" w14:textId="77777777" w:rsidR="00A839C8" w:rsidRDefault="00A839C8" w:rsidP="00A839C8">
      <w:pPr>
        <w:pStyle w:val="ListParagraph"/>
        <w:numPr>
          <w:ilvl w:val="1"/>
          <w:numId w:val="6"/>
        </w:numPr>
        <w:rPr>
          <w:rFonts w:asciiTheme="minorHAnsi" w:hAnsiTheme="minorHAnsi"/>
        </w:rPr>
      </w:pPr>
      <w:r>
        <w:rPr>
          <w:rFonts w:asciiTheme="minorHAnsi" w:hAnsiTheme="minorHAnsi"/>
        </w:rPr>
        <w:t xml:space="preserve">All evidence </w:t>
      </w:r>
      <w:r w:rsidR="00012D20" w:rsidRPr="00A839C8">
        <w:rPr>
          <w:rFonts w:asciiTheme="minorHAnsi" w:hAnsiTheme="minorHAnsi"/>
        </w:rPr>
        <w:t>collect</w:t>
      </w:r>
      <w:r>
        <w:rPr>
          <w:rFonts w:asciiTheme="minorHAnsi" w:hAnsiTheme="minorHAnsi"/>
        </w:rPr>
        <w:t>ion</w:t>
      </w:r>
      <w:r w:rsidR="00012D20" w:rsidRPr="00A839C8">
        <w:rPr>
          <w:rFonts w:asciiTheme="minorHAnsi" w:hAnsiTheme="minorHAnsi"/>
        </w:rPr>
        <w:t xml:space="preserve"> and handl</w:t>
      </w:r>
      <w:r>
        <w:rPr>
          <w:rFonts w:asciiTheme="minorHAnsi" w:hAnsiTheme="minorHAnsi"/>
        </w:rPr>
        <w:t xml:space="preserve">ing </w:t>
      </w:r>
      <w:proofErr w:type="gramStart"/>
      <w:r>
        <w:rPr>
          <w:rFonts w:asciiTheme="minorHAnsi" w:hAnsiTheme="minorHAnsi"/>
        </w:rPr>
        <w:t>information</w:t>
      </w:r>
      <w:r w:rsidR="00012D20" w:rsidRPr="00A839C8">
        <w:rPr>
          <w:rFonts w:asciiTheme="minorHAnsi" w:hAnsiTheme="minorHAnsi"/>
        </w:rPr>
        <w:t>;</w:t>
      </w:r>
      <w:proofErr w:type="gramEnd"/>
    </w:p>
    <w:p w14:paraId="50B42E66" w14:textId="77777777" w:rsidR="00A839C8" w:rsidRDefault="00A839C8" w:rsidP="00A839C8">
      <w:pPr>
        <w:pStyle w:val="ListParagraph"/>
        <w:numPr>
          <w:ilvl w:val="1"/>
          <w:numId w:val="6"/>
        </w:numPr>
        <w:rPr>
          <w:rFonts w:asciiTheme="minorHAnsi" w:hAnsiTheme="minorHAnsi"/>
        </w:rPr>
      </w:pPr>
      <w:r>
        <w:rPr>
          <w:rFonts w:asciiTheme="minorHAnsi" w:hAnsiTheme="minorHAnsi"/>
        </w:rPr>
        <w:t>A</w:t>
      </w:r>
      <w:r w:rsidR="00012D20" w:rsidRPr="00A839C8">
        <w:rPr>
          <w:rFonts w:asciiTheme="minorHAnsi" w:hAnsiTheme="minorHAnsi"/>
        </w:rPr>
        <w:t xml:space="preserve">ll information concerning the chain of custody and transfer of all </w:t>
      </w:r>
      <w:proofErr w:type="gramStart"/>
      <w:r w:rsidR="00012D20" w:rsidRPr="00A839C8">
        <w:rPr>
          <w:rFonts w:asciiTheme="minorHAnsi" w:hAnsiTheme="minorHAnsi"/>
        </w:rPr>
        <w:t>evidence;</w:t>
      </w:r>
      <w:proofErr w:type="gramEnd"/>
    </w:p>
    <w:p w14:paraId="22521A4A" w14:textId="77777777" w:rsidR="00A839C8" w:rsidRDefault="00A839C8" w:rsidP="00A839C8">
      <w:pPr>
        <w:pStyle w:val="ListParagraph"/>
        <w:numPr>
          <w:ilvl w:val="1"/>
          <w:numId w:val="6"/>
        </w:numPr>
        <w:rPr>
          <w:rFonts w:asciiTheme="minorHAnsi" w:hAnsiTheme="minorHAnsi"/>
        </w:rPr>
      </w:pPr>
      <w:r>
        <w:rPr>
          <w:rFonts w:asciiTheme="minorHAnsi" w:hAnsiTheme="minorHAnsi"/>
        </w:rPr>
        <w:t xml:space="preserve">All </w:t>
      </w:r>
      <w:r w:rsidR="00012D20" w:rsidRPr="00A839C8">
        <w:rPr>
          <w:rFonts w:asciiTheme="minorHAnsi" w:hAnsiTheme="minorHAnsi"/>
        </w:rPr>
        <w:t>laboratory receiving records (records documenting the date, time, and condition of receipt of the evidence in question; laboratory assigned identifiers; storage location</w:t>
      </w:r>
      <w:proofErr w:type="gramStart"/>
      <w:r w:rsidR="00012D20" w:rsidRPr="00A839C8">
        <w:rPr>
          <w:rFonts w:asciiTheme="minorHAnsi" w:hAnsiTheme="minorHAnsi"/>
        </w:rPr>
        <w:t>);</w:t>
      </w:r>
      <w:proofErr w:type="gramEnd"/>
    </w:p>
    <w:p w14:paraId="4DC7F008" w14:textId="77777777" w:rsidR="00A839C8" w:rsidRDefault="00A839C8" w:rsidP="00A839C8">
      <w:pPr>
        <w:pStyle w:val="ListParagraph"/>
        <w:numPr>
          <w:ilvl w:val="1"/>
          <w:numId w:val="6"/>
        </w:numPr>
        <w:rPr>
          <w:rFonts w:asciiTheme="minorHAnsi" w:hAnsiTheme="minorHAnsi"/>
        </w:rPr>
      </w:pPr>
      <w:r>
        <w:rPr>
          <w:rFonts w:asciiTheme="minorHAnsi" w:hAnsiTheme="minorHAnsi"/>
        </w:rPr>
        <w:t xml:space="preserve">All </w:t>
      </w:r>
      <w:r w:rsidR="00012D20" w:rsidRPr="00A839C8">
        <w:rPr>
          <w:rFonts w:asciiTheme="minorHAnsi" w:hAnsiTheme="minorHAnsi"/>
        </w:rPr>
        <w:t xml:space="preserve">records and results of internal review of subject </w:t>
      </w:r>
      <w:proofErr w:type="gramStart"/>
      <w:r w:rsidR="00012D20" w:rsidRPr="00A839C8">
        <w:rPr>
          <w:rFonts w:asciiTheme="minorHAnsi" w:hAnsiTheme="minorHAnsi"/>
        </w:rPr>
        <w:t>data;</w:t>
      </w:r>
      <w:proofErr w:type="gramEnd"/>
    </w:p>
    <w:p w14:paraId="4CFBF3F6" w14:textId="77777777" w:rsidR="00A839C8" w:rsidRDefault="00A839C8" w:rsidP="00A839C8">
      <w:pPr>
        <w:rPr>
          <w:rFonts w:asciiTheme="minorHAnsi" w:hAnsiTheme="minorHAnsi"/>
        </w:rPr>
      </w:pPr>
    </w:p>
    <w:p w14:paraId="6387D71D" w14:textId="77777777" w:rsidR="00A839C8" w:rsidRDefault="00012D20" w:rsidP="00A839C8">
      <w:pPr>
        <w:pStyle w:val="ListParagraph"/>
        <w:numPr>
          <w:ilvl w:val="0"/>
          <w:numId w:val="6"/>
        </w:numPr>
        <w:rPr>
          <w:rFonts w:asciiTheme="minorHAnsi" w:hAnsiTheme="minorHAnsi"/>
        </w:rPr>
      </w:pPr>
      <w:r w:rsidRPr="00A839C8">
        <w:rPr>
          <w:rFonts w:asciiTheme="minorHAnsi" w:hAnsiTheme="minorHAnsi"/>
        </w:rPr>
        <w:t xml:space="preserve">A list of all Automated Fingerprint Identification Systems (AFIS) used in this case, including </w:t>
      </w:r>
    </w:p>
    <w:p w14:paraId="125DF9E4" w14:textId="067F48AE" w:rsidR="00A839C8" w:rsidRDefault="00A839C8" w:rsidP="00A839C8">
      <w:pPr>
        <w:pStyle w:val="ListParagraph"/>
        <w:numPr>
          <w:ilvl w:val="1"/>
          <w:numId w:val="6"/>
        </w:numPr>
        <w:rPr>
          <w:rFonts w:asciiTheme="minorHAnsi" w:hAnsiTheme="minorHAnsi"/>
        </w:rPr>
      </w:pPr>
      <w:r>
        <w:rPr>
          <w:rFonts w:asciiTheme="minorHAnsi" w:hAnsiTheme="minorHAnsi"/>
        </w:rPr>
        <w:t>N</w:t>
      </w:r>
      <w:r w:rsidR="00012D20" w:rsidRPr="00A839C8">
        <w:rPr>
          <w:rFonts w:asciiTheme="minorHAnsi" w:hAnsiTheme="minorHAnsi"/>
        </w:rPr>
        <w:t xml:space="preserve">ame of software program, manufacturer and version used in this </w:t>
      </w:r>
      <w:proofErr w:type="gramStart"/>
      <w:r w:rsidR="00012D20" w:rsidRPr="00A839C8">
        <w:rPr>
          <w:rFonts w:asciiTheme="minorHAnsi" w:hAnsiTheme="minorHAnsi"/>
        </w:rPr>
        <w:t>case;</w:t>
      </w:r>
      <w:proofErr w:type="gramEnd"/>
    </w:p>
    <w:p w14:paraId="32191698" w14:textId="77777777" w:rsidR="00A839C8" w:rsidRDefault="00012D20" w:rsidP="00A839C8">
      <w:pPr>
        <w:pStyle w:val="ListParagraph"/>
        <w:numPr>
          <w:ilvl w:val="1"/>
          <w:numId w:val="6"/>
        </w:numPr>
        <w:rPr>
          <w:rFonts w:asciiTheme="minorHAnsi" w:hAnsiTheme="minorHAnsi"/>
        </w:rPr>
      </w:pPr>
      <w:r w:rsidRPr="00A839C8">
        <w:rPr>
          <w:rFonts w:asciiTheme="minorHAnsi" w:hAnsiTheme="minorHAnsi"/>
        </w:rPr>
        <w:t xml:space="preserve">All electronic images of </w:t>
      </w:r>
      <w:r w:rsidR="00A839C8">
        <w:rPr>
          <w:rFonts w:asciiTheme="minorHAnsi" w:hAnsiTheme="minorHAnsi"/>
        </w:rPr>
        <w:t xml:space="preserve">all evidence </w:t>
      </w:r>
      <w:r w:rsidRPr="00A839C8">
        <w:rPr>
          <w:rFonts w:asciiTheme="minorHAnsi" w:hAnsiTheme="minorHAnsi"/>
        </w:rPr>
        <w:t xml:space="preserve">entered into an AFIS in this </w:t>
      </w:r>
      <w:proofErr w:type="gramStart"/>
      <w:r w:rsidRPr="00A839C8">
        <w:rPr>
          <w:rFonts w:asciiTheme="minorHAnsi" w:hAnsiTheme="minorHAnsi"/>
        </w:rPr>
        <w:t>case</w:t>
      </w:r>
      <w:r w:rsidR="00A839C8">
        <w:rPr>
          <w:rFonts w:asciiTheme="minorHAnsi" w:hAnsiTheme="minorHAnsi"/>
        </w:rPr>
        <w:t>;</w:t>
      </w:r>
      <w:proofErr w:type="gramEnd"/>
    </w:p>
    <w:p w14:paraId="65843F20" w14:textId="77777777" w:rsidR="00A839C8" w:rsidRDefault="00A839C8" w:rsidP="00A839C8">
      <w:pPr>
        <w:pStyle w:val="ListParagraph"/>
        <w:numPr>
          <w:ilvl w:val="1"/>
          <w:numId w:val="6"/>
        </w:numPr>
        <w:rPr>
          <w:rFonts w:asciiTheme="minorHAnsi" w:hAnsiTheme="minorHAnsi"/>
        </w:rPr>
      </w:pPr>
      <w:r>
        <w:rPr>
          <w:rFonts w:asciiTheme="minorHAnsi" w:hAnsiTheme="minorHAnsi"/>
        </w:rPr>
        <w:t>E</w:t>
      </w:r>
      <w:r w:rsidR="00012D20" w:rsidRPr="00A839C8">
        <w:rPr>
          <w:rFonts w:asciiTheme="minorHAnsi" w:hAnsiTheme="minorHAnsi"/>
        </w:rPr>
        <w:t>ncoding record, indicating the ridge details or</w:t>
      </w:r>
      <w:r>
        <w:rPr>
          <w:rFonts w:asciiTheme="minorHAnsi" w:hAnsiTheme="minorHAnsi"/>
        </w:rPr>
        <w:t xml:space="preserve"> </w:t>
      </w:r>
      <w:r w:rsidR="00012D20" w:rsidRPr="00A839C8">
        <w:rPr>
          <w:rFonts w:asciiTheme="minorHAnsi" w:hAnsiTheme="minorHAnsi"/>
        </w:rPr>
        <w:t xml:space="preserve">minutiae marked by laboratory personnel prior to any and all AFIS </w:t>
      </w:r>
      <w:proofErr w:type="gramStart"/>
      <w:r w:rsidR="00012D20" w:rsidRPr="00A839C8">
        <w:rPr>
          <w:rFonts w:asciiTheme="minorHAnsi" w:hAnsiTheme="minorHAnsi"/>
        </w:rPr>
        <w:t>searches</w:t>
      </w:r>
      <w:r>
        <w:rPr>
          <w:rFonts w:asciiTheme="minorHAnsi" w:hAnsiTheme="minorHAnsi"/>
        </w:rPr>
        <w:t>;</w:t>
      </w:r>
      <w:proofErr w:type="gramEnd"/>
    </w:p>
    <w:p w14:paraId="2C941CFA" w14:textId="5BB862CA" w:rsidR="00012D20" w:rsidRPr="00A839C8" w:rsidRDefault="00A839C8" w:rsidP="00A839C8">
      <w:pPr>
        <w:pStyle w:val="ListParagraph"/>
        <w:numPr>
          <w:ilvl w:val="1"/>
          <w:numId w:val="6"/>
        </w:numPr>
        <w:rPr>
          <w:rFonts w:asciiTheme="minorHAnsi" w:hAnsiTheme="minorHAnsi"/>
        </w:rPr>
      </w:pPr>
      <w:r w:rsidRPr="00A839C8">
        <w:rPr>
          <w:rFonts w:asciiTheme="minorHAnsi" w:hAnsiTheme="minorHAnsi"/>
        </w:rPr>
        <w:t>R</w:t>
      </w:r>
      <w:r w:rsidR="00012D20" w:rsidRPr="00A839C8">
        <w:rPr>
          <w:rFonts w:asciiTheme="minorHAnsi" w:hAnsiTheme="minorHAnsi"/>
        </w:rPr>
        <w:t xml:space="preserve">esults of all AFIS searches </w:t>
      </w:r>
      <w:r w:rsidRPr="00A839C8">
        <w:rPr>
          <w:rFonts w:asciiTheme="minorHAnsi" w:hAnsiTheme="minorHAnsi"/>
        </w:rPr>
        <w:t>in t</w:t>
      </w:r>
      <w:r w:rsidR="00012D20" w:rsidRPr="00A839C8">
        <w:rPr>
          <w:rFonts w:asciiTheme="minorHAnsi" w:hAnsiTheme="minorHAnsi"/>
        </w:rPr>
        <w:t>his case</w:t>
      </w:r>
      <w:r w:rsidRPr="00A839C8">
        <w:rPr>
          <w:rFonts w:asciiTheme="minorHAnsi" w:hAnsiTheme="minorHAnsi"/>
        </w:rPr>
        <w:t xml:space="preserve"> </w:t>
      </w:r>
      <w:proofErr w:type="gramStart"/>
      <w:r w:rsidRPr="00A839C8">
        <w:rPr>
          <w:rFonts w:asciiTheme="minorHAnsi" w:hAnsiTheme="minorHAnsi"/>
        </w:rPr>
        <w:t>including</w:t>
      </w:r>
      <w:proofErr w:type="gramEnd"/>
      <w:r w:rsidRPr="00A839C8">
        <w:rPr>
          <w:rFonts w:asciiTheme="minorHAnsi" w:hAnsiTheme="minorHAnsi"/>
        </w:rPr>
        <w:t xml:space="preserve"> </w:t>
      </w:r>
      <w:r w:rsidR="00012D20" w:rsidRPr="00A839C8">
        <w:rPr>
          <w:rFonts w:asciiTheme="minorHAnsi" w:hAnsiTheme="minorHAnsi"/>
        </w:rPr>
        <w:t>ranked</w:t>
      </w:r>
      <w:r w:rsidRPr="00A839C8">
        <w:rPr>
          <w:rFonts w:asciiTheme="minorHAnsi" w:hAnsiTheme="minorHAnsi"/>
        </w:rPr>
        <w:t xml:space="preserve"> candidate</w:t>
      </w:r>
      <w:r w:rsidR="00012D20" w:rsidRPr="00A839C8">
        <w:rPr>
          <w:rFonts w:asciiTheme="minorHAnsi" w:hAnsiTheme="minorHAnsi"/>
        </w:rPr>
        <w:t xml:space="preserve"> list</w:t>
      </w:r>
      <w:r w:rsidRPr="00A839C8">
        <w:rPr>
          <w:rFonts w:asciiTheme="minorHAnsi" w:hAnsiTheme="minorHAnsi"/>
        </w:rPr>
        <w:t xml:space="preserve">, </w:t>
      </w:r>
      <w:r w:rsidR="00012D20" w:rsidRPr="00A839C8">
        <w:rPr>
          <w:rFonts w:asciiTheme="minorHAnsi" w:hAnsiTheme="minorHAnsi"/>
        </w:rPr>
        <w:t>identification numbers of all images appearing on the</w:t>
      </w:r>
      <w:r w:rsidRPr="00A839C8">
        <w:rPr>
          <w:rFonts w:asciiTheme="minorHAnsi" w:hAnsiTheme="minorHAnsi"/>
        </w:rPr>
        <w:t xml:space="preserve"> </w:t>
      </w:r>
      <w:r w:rsidR="00012D20" w:rsidRPr="00A839C8">
        <w:rPr>
          <w:rFonts w:asciiTheme="minorHAnsi" w:hAnsiTheme="minorHAnsi"/>
        </w:rPr>
        <w:t>candidate list</w:t>
      </w:r>
      <w:r w:rsidRPr="00A839C8">
        <w:rPr>
          <w:rFonts w:asciiTheme="minorHAnsi" w:hAnsiTheme="minorHAnsi"/>
        </w:rPr>
        <w:t xml:space="preserve">, </w:t>
      </w:r>
      <w:r w:rsidR="00012D20" w:rsidRPr="00A839C8">
        <w:rPr>
          <w:rFonts w:asciiTheme="minorHAnsi" w:hAnsiTheme="minorHAnsi"/>
        </w:rPr>
        <w:t>match scores of all</w:t>
      </w:r>
      <w:r w:rsidRPr="00A839C8">
        <w:rPr>
          <w:rFonts w:asciiTheme="minorHAnsi" w:hAnsiTheme="minorHAnsi"/>
        </w:rPr>
        <w:t xml:space="preserve"> candidates,</w:t>
      </w:r>
      <w:r w:rsidR="00FF0F08">
        <w:rPr>
          <w:rFonts w:asciiTheme="minorHAnsi" w:hAnsiTheme="minorHAnsi"/>
        </w:rPr>
        <w:t xml:space="preserve"> and</w:t>
      </w:r>
      <w:r w:rsidRPr="00A839C8">
        <w:rPr>
          <w:rFonts w:asciiTheme="minorHAnsi" w:hAnsiTheme="minorHAnsi"/>
        </w:rPr>
        <w:t xml:space="preserve"> e</w:t>
      </w:r>
      <w:r w:rsidR="00012D20" w:rsidRPr="00A839C8">
        <w:rPr>
          <w:rFonts w:asciiTheme="minorHAnsi" w:hAnsiTheme="minorHAnsi"/>
        </w:rPr>
        <w:t xml:space="preserve">lectronic images of </w:t>
      </w:r>
      <w:r w:rsidRPr="00A839C8">
        <w:rPr>
          <w:rFonts w:asciiTheme="minorHAnsi" w:hAnsiTheme="minorHAnsi"/>
        </w:rPr>
        <w:t>candidates.</w:t>
      </w:r>
      <w:r w:rsidR="00012D20" w:rsidRPr="00A839C8">
        <w:rPr>
          <w:rFonts w:asciiTheme="minorHAnsi" w:hAnsiTheme="minorHAnsi"/>
        </w:rPr>
        <w:t xml:space="preserve"> </w:t>
      </w:r>
    </w:p>
    <w:p w14:paraId="2E63522D" w14:textId="77777777" w:rsidR="00012D20" w:rsidRPr="00012D20" w:rsidRDefault="00012D20" w:rsidP="00012D20">
      <w:pPr>
        <w:rPr>
          <w:rFonts w:asciiTheme="minorHAnsi" w:hAnsiTheme="minorHAnsi"/>
        </w:rPr>
      </w:pPr>
    </w:p>
    <w:p w14:paraId="4552B535" w14:textId="2230B49D" w:rsidR="00012D20" w:rsidRPr="001F68D8" w:rsidRDefault="00012D20" w:rsidP="00A839C8">
      <w:pPr>
        <w:pStyle w:val="ListParagraph"/>
        <w:numPr>
          <w:ilvl w:val="0"/>
          <w:numId w:val="6"/>
        </w:numPr>
        <w:rPr>
          <w:rFonts w:asciiTheme="minorHAnsi" w:hAnsiTheme="minorHAnsi"/>
        </w:rPr>
      </w:pPr>
      <w:r w:rsidRPr="001F68D8">
        <w:rPr>
          <w:rFonts w:asciiTheme="minorHAnsi" w:hAnsiTheme="minorHAnsi"/>
        </w:rPr>
        <w:t>If the fingerprint evidence in this case was digitally enhanced</w:t>
      </w:r>
      <w:r w:rsidR="00A839C8" w:rsidRPr="001F68D8">
        <w:rPr>
          <w:rFonts w:asciiTheme="minorHAnsi" w:hAnsiTheme="minorHAnsi"/>
        </w:rPr>
        <w:t>, a</w:t>
      </w:r>
      <w:r w:rsidRPr="001F68D8">
        <w:rPr>
          <w:rFonts w:asciiTheme="minorHAnsi" w:hAnsiTheme="minorHAnsi"/>
        </w:rPr>
        <w:t xml:space="preserve"> list of all software </w:t>
      </w:r>
      <w:r w:rsidR="001F68D8" w:rsidRPr="001F68D8">
        <w:rPr>
          <w:rFonts w:asciiTheme="minorHAnsi" w:hAnsiTheme="minorHAnsi"/>
        </w:rPr>
        <w:t>name,</w:t>
      </w:r>
      <w:r w:rsidRPr="001F68D8">
        <w:rPr>
          <w:rFonts w:asciiTheme="minorHAnsi" w:hAnsiTheme="minorHAnsi"/>
        </w:rPr>
        <w:t xml:space="preserve"> manufacturer and </w:t>
      </w:r>
      <w:proofErr w:type="gramStart"/>
      <w:r w:rsidRPr="001F68D8">
        <w:rPr>
          <w:rFonts w:asciiTheme="minorHAnsi" w:hAnsiTheme="minorHAnsi"/>
        </w:rPr>
        <w:t>version</w:t>
      </w:r>
      <w:r w:rsidR="00FF0F08">
        <w:rPr>
          <w:rFonts w:asciiTheme="minorHAnsi" w:hAnsiTheme="minorHAnsi"/>
        </w:rPr>
        <w:t>;</w:t>
      </w:r>
      <w:proofErr w:type="gramEnd"/>
      <w:r w:rsidRPr="001F68D8">
        <w:rPr>
          <w:rFonts w:asciiTheme="minorHAnsi" w:hAnsiTheme="minorHAnsi"/>
        </w:rPr>
        <w:tab/>
      </w:r>
    </w:p>
    <w:p w14:paraId="111D5D36" w14:textId="77777777" w:rsidR="00012D20" w:rsidRPr="00012D20" w:rsidRDefault="00012D20" w:rsidP="00012D20">
      <w:pPr>
        <w:rPr>
          <w:rFonts w:asciiTheme="minorHAnsi" w:hAnsiTheme="minorHAnsi"/>
        </w:rPr>
      </w:pPr>
    </w:p>
    <w:p w14:paraId="101E117E" w14:textId="74E68CA4" w:rsidR="00012D20" w:rsidRPr="002F52A9" w:rsidRDefault="00012D20" w:rsidP="002F52A9">
      <w:pPr>
        <w:pStyle w:val="ListParagraph"/>
        <w:numPr>
          <w:ilvl w:val="0"/>
          <w:numId w:val="6"/>
        </w:numPr>
        <w:rPr>
          <w:rFonts w:asciiTheme="minorHAnsi" w:hAnsiTheme="minorHAnsi"/>
        </w:rPr>
      </w:pPr>
      <w:r w:rsidRPr="00012D20">
        <w:rPr>
          <w:rFonts w:asciiTheme="minorHAnsi" w:hAnsiTheme="minorHAnsi"/>
        </w:rPr>
        <w:t xml:space="preserve">Documentation of </w:t>
      </w:r>
      <w:r w:rsidR="001F68D8">
        <w:rPr>
          <w:rFonts w:asciiTheme="minorHAnsi" w:hAnsiTheme="minorHAnsi"/>
        </w:rPr>
        <w:t>all quality records related to the examiner(s) and reviewer(s) in this case</w:t>
      </w:r>
      <w:r w:rsidRPr="00012D20">
        <w:rPr>
          <w:rFonts w:asciiTheme="minorHAnsi" w:hAnsiTheme="minorHAnsi"/>
        </w:rPr>
        <w:t xml:space="preserve"> </w:t>
      </w:r>
      <w:proofErr w:type="gramStart"/>
      <w:r w:rsidRPr="00012D20">
        <w:rPr>
          <w:rFonts w:asciiTheme="minorHAnsi" w:hAnsiTheme="minorHAnsi"/>
        </w:rPr>
        <w:t>including</w:t>
      </w:r>
      <w:proofErr w:type="gramEnd"/>
      <w:r w:rsidRPr="00012D20">
        <w:rPr>
          <w:rFonts w:asciiTheme="minorHAnsi" w:hAnsiTheme="minorHAnsi"/>
        </w:rPr>
        <w:t xml:space="preserve"> corrective actions</w:t>
      </w:r>
      <w:r w:rsidR="001F68D8">
        <w:rPr>
          <w:rFonts w:asciiTheme="minorHAnsi" w:hAnsiTheme="minorHAnsi"/>
        </w:rPr>
        <w:t xml:space="preserve">, quality assurance records, nonconformance </w:t>
      </w:r>
      <w:r w:rsidR="001F68D8">
        <w:rPr>
          <w:rFonts w:asciiTheme="minorHAnsi" w:hAnsiTheme="minorHAnsi"/>
        </w:rPr>
        <w:lastRenderedPageBreak/>
        <w:t>records or unexpected results</w:t>
      </w:r>
      <w:r w:rsidR="002F52A9">
        <w:rPr>
          <w:rFonts w:asciiTheme="minorHAnsi" w:hAnsiTheme="minorHAnsi"/>
        </w:rPr>
        <w:t xml:space="preserve">. Any additional records of lab </w:t>
      </w:r>
      <w:r w:rsidRPr="002F52A9">
        <w:rPr>
          <w:rFonts w:asciiTheme="minorHAnsi" w:hAnsiTheme="minorHAnsi"/>
        </w:rPr>
        <w:t>erroneous individualizations, erroneous verifications, or missed individualizations</w:t>
      </w:r>
      <w:r w:rsidR="00FF0F08">
        <w:rPr>
          <w:rFonts w:asciiTheme="minorHAnsi" w:hAnsiTheme="minorHAnsi"/>
        </w:rPr>
        <w:t>;</w:t>
      </w:r>
      <w:r w:rsidRPr="002F52A9">
        <w:rPr>
          <w:rFonts w:asciiTheme="minorHAnsi" w:hAnsiTheme="minorHAnsi"/>
        </w:rPr>
        <w:t xml:space="preserve"> </w:t>
      </w:r>
    </w:p>
    <w:p w14:paraId="6C91D594" w14:textId="77777777" w:rsidR="00012D20" w:rsidRPr="00012D20" w:rsidRDefault="00012D20" w:rsidP="00012D20">
      <w:pPr>
        <w:rPr>
          <w:rFonts w:asciiTheme="minorHAnsi" w:hAnsiTheme="minorHAnsi"/>
        </w:rPr>
      </w:pPr>
    </w:p>
    <w:p w14:paraId="4270DB2A" w14:textId="40359EE3" w:rsidR="00012D20" w:rsidRPr="001F68D8" w:rsidRDefault="00012D20" w:rsidP="00A839C8">
      <w:pPr>
        <w:pStyle w:val="ListParagraph"/>
        <w:numPr>
          <w:ilvl w:val="0"/>
          <w:numId w:val="6"/>
        </w:numPr>
        <w:rPr>
          <w:rFonts w:asciiTheme="minorHAnsi" w:hAnsiTheme="minorHAnsi"/>
        </w:rPr>
      </w:pPr>
      <w:r w:rsidRPr="001F68D8">
        <w:rPr>
          <w:rFonts w:asciiTheme="minorHAnsi" w:hAnsiTheme="minorHAnsi"/>
        </w:rPr>
        <w:t>Copies of all certificates of a</w:t>
      </w:r>
      <w:r w:rsidRPr="001F68D8">
        <w:rPr>
          <w:rFonts w:asciiTheme="minorHAnsi" w:hAnsiTheme="minorHAnsi"/>
        </w:rPr>
        <w:t>c</w:t>
      </w:r>
      <w:r w:rsidRPr="001F68D8">
        <w:rPr>
          <w:rFonts w:asciiTheme="minorHAnsi" w:hAnsiTheme="minorHAnsi"/>
        </w:rPr>
        <w:t xml:space="preserve">creditation in fingerprint </w:t>
      </w:r>
      <w:r w:rsidR="00896A86">
        <w:rPr>
          <w:rFonts w:asciiTheme="minorHAnsi" w:hAnsiTheme="minorHAnsi"/>
        </w:rPr>
        <w:t>examination</w:t>
      </w:r>
      <w:r w:rsidRPr="001F68D8">
        <w:rPr>
          <w:rFonts w:asciiTheme="minorHAnsi" w:hAnsiTheme="minorHAnsi"/>
        </w:rPr>
        <w:t xml:space="preserve"> held by the laboratory and most recent inspection </w:t>
      </w:r>
      <w:proofErr w:type="gramStart"/>
      <w:r w:rsidRPr="001F68D8">
        <w:rPr>
          <w:rFonts w:asciiTheme="minorHAnsi" w:hAnsiTheme="minorHAnsi"/>
        </w:rPr>
        <w:t>report</w:t>
      </w:r>
      <w:r w:rsidR="001F68D8">
        <w:rPr>
          <w:rFonts w:asciiTheme="minorHAnsi" w:hAnsiTheme="minorHAnsi"/>
        </w:rPr>
        <w:t>;</w:t>
      </w:r>
      <w:proofErr w:type="gramEnd"/>
    </w:p>
    <w:p w14:paraId="7E94B225" w14:textId="77777777" w:rsidR="00012D20" w:rsidRPr="00012D20" w:rsidRDefault="00012D20" w:rsidP="00012D20">
      <w:pPr>
        <w:rPr>
          <w:rFonts w:asciiTheme="minorHAnsi" w:hAnsiTheme="minorHAnsi"/>
        </w:rPr>
      </w:pPr>
    </w:p>
    <w:p w14:paraId="29834395" w14:textId="77777777" w:rsidR="00012D20" w:rsidRPr="00012D20" w:rsidRDefault="00012D20" w:rsidP="00A839C8">
      <w:pPr>
        <w:pStyle w:val="ListParagraph"/>
        <w:numPr>
          <w:ilvl w:val="0"/>
          <w:numId w:val="6"/>
        </w:numPr>
        <w:rPr>
          <w:rFonts w:asciiTheme="minorHAnsi" w:hAnsiTheme="minorHAnsi"/>
        </w:rPr>
      </w:pPr>
      <w:r w:rsidRPr="00012D20">
        <w:rPr>
          <w:rFonts w:asciiTheme="minorHAnsi" w:hAnsiTheme="minorHAnsi"/>
        </w:rPr>
        <w:t xml:space="preserve">A copy of any and all internal audit reports generated during the </w:t>
      </w:r>
      <w:proofErr w:type="gramStart"/>
      <w:r w:rsidRPr="00012D20">
        <w:rPr>
          <w:rFonts w:asciiTheme="minorHAnsi" w:hAnsiTheme="minorHAnsi"/>
        </w:rPr>
        <w:t>period</w:t>
      </w:r>
      <w:proofErr w:type="gramEnd"/>
      <w:r w:rsidRPr="00012D20">
        <w:rPr>
          <w:rFonts w:asciiTheme="minorHAnsi" w:hAnsiTheme="minorHAnsi"/>
        </w:rPr>
        <w:t xml:space="preserve"> the subject samples were </w:t>
      </w:r>
      <w:proofErr w:type="gramStart"/>
      <w:r w:rsidRPr="00012D20">
        <w:rPr>
          <w:rFonts w:asciiTheme="minorHAnsi" w:hAnsiTheme="minorHAnsi"/>
        </w:rPr>
        <w:t>tested;</w:t>
      </w:r>
      <w:proofErr w:type="gramEnd"/>
    </w:p>
    <w:p w14:paraId="2BC474A3" w14:textId="77777777" w:rsidR="00012D20" w:rsidRPr="00012D20" w:rsidRDefault="00012D20" w:rsidP="00012D20">
      <w:pPr>
        <w:rPr>
          <w:rFonts w:asciiTheme="minorHAnsi" w:hAnsiTheme="minorHAnsi"/>
        </w:rPr>
      </w:pPr>
    </w:p>
    <w:p w14:paraId="6571F4BC" w14:textId="04F04A2F" w:rsidR="00012D20" w:rsidRPr="001F68D8" w:rsidRDefault="001F68D8" w:rsidP="00A839C8">
      <w:pPr>
        <w:pStyle w:val="ListParagraph"/>
        <w:numPr>
          <w:ilvl w:val="0"/>
          <w:numId w:val="6"/>
        </w:numPr>
        <w:rPr>
          <w:rFonts w:asciiTheme="minorHAnsi" w:hAnsiTheme="minorHAnsi"/>
        </w:rPr>
      </w:pPr>
      <w:r w:rsidRPr="001F68D8">
        <w:rPr>
          <w:rFonts w:asciiTheme="minorHAnsi" w:hAnsiTheme="minorHAnsi"/>
        </w:rPr>
        <w:t>CV of</w:t>
      </w:r>
      <w:r w:rsidR="00012D20" w:rsidRPr="001F68D8">
        <w:rPr>
          <w:rFonts w:asciiTheme="minorHAnsi" w:hAnsiTheme="minorHAnsi"/>
        </w:rPr>
        <w:t xml:space="preserve"> each pe</w:t>
      </w:r>
      <w:r w:rsidR="00012D20" w:rsidRPr="001F68D8">
        <w:rPr>
          <w:rFonts w:asciiTheme="minorHAnsi" w:hAnsiTheme="minorHAnsi"/>
        </w:rPr>
        <w:t>r</w:t>
      </w:r>
      <w:r w:rsidR="00012D20" w:rsidRPr="001F68D8">
        <w:rPr>
          <w:rFonts w:asciiTheme="minorHAnsi" w:hAnsiTheme="minorHAnsi"/>
        </w:rPr>
        <w:t xml:space="preserve">son involved in conducting or reviewing the </w:t>
      </w:r>
      <w:r w:rsidR="002F52A9">
        <w:rPr>
          <w:rFonts w:asciiTheme="minorHAnsi" w:hAnsiTheme="minorHAnsi"/>
        </w:rPr>
        <w:t>evidence</w:t>
      </w:r>
      <w:r w:rsidR="00012D20" w:rsidRPr="001F68D8">
        <w:rPr>
          <w:rFonts w:asciiTheme="minorHAnsi" w:hAnsiTheme="minorHAnsi"/>
        </w:rPr>
        <w:t xml:space="preserve"> in this case</w:t>
      </w:r>
      <w:r w:rsidR="002F52A9">
        <w:rPr>
          <w:rFonts w:asciiTheme="minorHAnsi" w:hAnsiTheme="minorHAnsi"/>
        </w:rPr>
        <w:t xml:space="preserve"> including any certifications</w:t>
      </w:r>
      <w:r w:rsidR="00896A86">
        <w:rPr>
          <w:rFonts w:asciiTheme="minorHAnsi" w:hAnsiTheme="minorHAnsi"/>
        </w:rPr>
        <w:t xml:space="preserve"> they </w:t>
      </w:r>
      <w:proofErr w:type="gramStart"/>
      <w:r w:rsidR="00896A86">
        <w:rPr>
          <w:rFonts w:asciiTheme="minorHAnsi" w:hAnsiTheme="minorHAnsi"/>
        </w:rPr>
        <w:t>hold</w:t>
      </w:r>
      <w:proofErr w:type="gramEnd"/>
      <w:r w:rsidR="002F52A9">
        <w:rPr>
          <w:rFonts w:asciiTheme="minorHAnsi" w:hAnsiTheme="minorHAnsi"/>
        </w:rPr>
        <w:t xml:space="preserve"> and result</w:t>
      </w:r>
      <w:r w:rsidR="00896A86">
        <w:rPr>
          <w:rFonts w:asciiTheme="minorHAnsi" w:hAnsiTheme="minorHAnsi"/>
        </w:rPr>
        <w:t>s</w:t>
      </w:r>
      <w:r w:rsidR="002F52A9">
        <w:rPr>
          <w:rFonts w:asciiTheme="minorHAnsi" w:hAnsiTheme="minorHAnsi"/>
        </w:rPr>
        <w:t xml:space="preserve"> of any certification exam taken</w:t>
      </w:r>
      <w:r w:rsidR="00896A86">
        <w:rPr>
          <w:rFonts w:asciiTheme="minorHAnsi" w:hAnsiTheme="minorHAnsi"/>
        </w:rPr>
        <w:t>.</w:t>
      </w:r>
    </w:p>
    <w:p w14:paraId="79DFE174" w14:textId="77777777" w:rsidR="000A5827" w:rsidRDefault="000A5827" w:rsidP="00012D20">
      <w:pPr>
        <w:rPr>
          <w:rFonts w:asciiTheme="minorHAnsi" w:hAnsiTheme="minorHAnsi"/>
        </w:rPr>
      </w:pPr>
    </w:p>
    <w:p w14:paraId="4D0B5C92" w14:textId="0C0B7DFD" w:rsidR="00BE6EB4" w:rsidRPr="00896A86" w:rsidRDefault="00BE6EB4" w:rsidP="00012D20">
      <w:pPr>
        <w:rPr>
          <w:rFonts w:asciiTheme="minorHAnsi" w:hAnsiTheme="minorHAnsi"/>
          <w:b/>
          <w:bCs/>
        </w:rPr>
      </w:pPr>
      <w:r w:rsidRPr="00896A86">
        <w:rPr>
          <w:rFonts w:asciiTheme="minorHAnsi" w:hAnsiTheme="minorHAnsi"/>
          <w:b/>
          <w:bCs/>
        </w:rPr>
        <w:t>Additional items</w:t>
      </w:r>
      <w:r w:rsidR="00896A86" w:rsidRPr="00896A86">
        <w:rPr>
          <w:rFonts w:asciiTheme="minorHAnsi" w:hAnsiTheme="minorHAnsi"/>
          <w:b/>
          <w:bCs/>
        </w:rPr>
        <w:t xml:space="preserve"> you may need to request</w:t>
      </w:r>
      <w:r w:rsidRPr="00896A86">
        <w:rPr>
          <w:rFonts w:asciiTheme="minorHAnsi" w:hAnsiTheme="minorHAnsi"/>
          <w:b/>
          <w:bCs/>
        </w:rPr>
        <w:t>:</w:t>
      </w:r>
    </w:p>
    <w:p w14:paraId="341D8A00" w14:textId="77777777" w:rsidR="00896A86" w:rsidRDefault="00896A86" w:rsidP="00012D20">
      <w:pPr>
        <w:rPr>
          <w:rFonts w:asciiTheme="minorHAnsi" w:hAnsiTheme="minorHAnsi"/>
        </w:rPr>
      </w:pPr>
    </w:p>
    <w:p w14:paraId="568A461F" w14:textId="7DD468F0" w:rsidR="00BE6EB4" w:rsidRPr="00896A86" w:rsidRDefault="00BE6EB4" w:rsidP="00BE6EB4">
      <w:pPr>
        <w:pStyle w:val="ListParagraph"/>
        <w:numPr>
          <w:ilvl w:val="0"/>
          <w:numId w:val="7"/>
        </w:numPr>
        <w:rPr>
          <w:rFonts w:asciiTheme="minorHAnsi" w:hAnsiTheme="minorHAnsi"/>
          <w:i/>
          <w:iCs/>
        </w:rPr>
      </w:pPr>
      <w:r w:rsidRPr="00BE6EB4">
        <w:rPr>
          <w:rFonts w:asciiTheme="minorHAnsi" w:hAnsiTheme="minorHAnsi"/>
        </w:rPr>
        <w:t>Any and all lab policy or procedure used to reach said conclusions or employed to analyze fingerprint evidence, including the lab quality manual including those in effect at the time the evidence was tested as well as the laboratory’s most recent version</w:t>
      </w:r>
      <w:r>
        <w:rPr>
          <w:rFonts w:asciiTheme="minorHAnsi" w:hAnsiTheme="minorHAnsi"/>
        </w:rPr>
        <w:t>;</w:t>
      </w:r>
      <w:r w:rsidR="00896A86">
        <w:rPr>
          <w:rFonts w:asciiTheme="minorHAnsi" w:hAnsiTheme="minorHAnsi"/>
        </w:rPr>
        <w:t xml:space="preserve"> </w:t>
      </w:r>
      <w:r w:rsidR="00896A86" w:rsidRPr="00896A86">
        <w:rPr>
          <w:rFonts w:asciiTheme="minorHAnsi" w:hAnsiTheme="minorHAnsi"/>
          <w:i/>
          <w:iCs/>
        </w:rPr>
        <w:t>[Some labs including the State Crime Lab and the CCBI Lab have these available online, so they don’t need to be requested through discovery. Lab procedures are especially important if the method or its application is going to be challenged in a 702/Daubert motion.]</w:t>
      </w:r>
    </w:p>
    <w:p w14:paraId="11B0EBAE" w14:textId="77777777" w:rsidR="00BE6EB4" w:rsidRPr="00012D20" w:rsidRDefault="00BE6EB4" w:rsidP="00BE6EB4">
      <w:pPr>
        <w:rPr>
          <w:rFonts w:asciiTheme="minorHAnsi" w:hAnsiTheme="minorHAnsi"/>
        </w:rPr>
      </w:pPr>
    </w:p>
    <w:p w14:paraId="4B4E3293" w14:textId="0BCE7839" w:rsidR="00BE6EB4" w:rsidRDefault="00BE6EB4" w:rsidP="00BE6EB4">
      <w:pPr>
        <w:pStyle w:val="ListParagraph"/>
        <w:numPr>
          <w:ilvl w:val="0"/>
          <w:numId w:val="7"/>
        </w:numPr>
        <w:rPr>
          <w:rFonts w:asciiTheme="minorHAnsi" w:hAnsiTheme="minorHAnsi"/>
        </w:rPr>
      </w:pPr>
      <w:r w:rsidRPr="00BE6EB4">
        <w:rPr>
          <w:rFonts w:asciiTheme="minorHAnsi" w:hAnsiTheme="minorHAnsi"/>
        </w:rPr>
        <w:t>Copies of any and all method validation records for the procedures used in this case</w:t>
      </w:r>
      <w:r w:rsidR="00896A86">
        <w:rPr>
          <w:rFonts w:asciiTheme="minorHAnsi" w:hAnsiTheme="minorHAnsi"/>
        </w:rPr>
        <w:t>, including for any image enhancement software</w:t>
      </w:r>
      <w:r w:rsidRPr="00BE6EB4">
        <w:rPr>
          <w:rFonts w:asciiTheme="minorHAnsi" w:hAnsiTheme="minorHAnsi"/>
        </w:rPr>
        <w:t>;</w:t>
      </w:r>
      <w:r w:rsidR="00896A86">
        <w:rPr>
          <w:rFonts w:asciiTheme="minorHAnsi" w:hAnsiTheme="minorHAnsi"/>
        </w:rPr>
        <w:t xml:space="preserve"> </w:t>
      </w:r>
      <w:r w:rsidR="00896A86" w:rsidRPr="00896A86">
        <w:rPr>
          <w:rFonts w:asciiTheme="minorHAnsi" w:hAnsiTheme="minorHAnsi"/>
          <w:i/>
          <w:iCs/>
        </w:rPr>
        <w:t xml:space="preserve">[Method validation </w:t>
      </w:r>
      <w:r w:rsidR="00896A86">
        <w:rPr>
          <w:rFonts w:asciiTheme="minorHAnsi" w:hAnsiTheme="minorHAnsi"/>
          <w:i/>
          <w:iCs/>
        </w:rPr>
        <w:t>records are</w:t>
      </w:r>
      <w:r w:rsidR="00896A86" w:rsidRPr="00896A86">
        <w:rPr>
          <w:rFonts w:asciiTheme="minorHAnsi" w:hAnsiTheme="minorHAnsi"/>
          <w:i/>
          <w:iCs/>
        </w:rPr>
        <w:t xml:space="preserve"> the record</w:t>
      </w:r>
      <w:r w:rsidR="00896A86">
        <w:rPr>
          <w:rFonts w:asciiTheme="minorHAnsi" w:hAnsiTheme="minorHAnsi"/>
          <w:i/>
          <w:iCs/>
        </w:rPr>
        <w:t>s</w:t>
      </w:r>
      <w:r w:rsidR="00896A86" w:rsidRPr="00896A86">
        <w:rPr>
          <w:rFonts w:asciiTheme="minorHAnsi" w:hAnsiTheme="minorHAnsi"/>
          <w:i/>
          <w:iCs/>
        </w:rPr>
        <w:t xml:space="preserve"> that the lab keeps </w:t>
      </w:r>
      <w:proofErr w:type="gramStart"/>
      <w:r w:rsidR="00896A86" w:rsidRPr="00896A86">
        <w:rPr>
          <w:rFonts w:asciiTheme="minorHAnsi" w:hAnsiTheme="minorHAnsi"/>
          <w:i/>
          <w:iCs/>
        </w:rPr>
        <w:t>to show</w:t>
      </w:r>
      <w:proofErr w:type="gramEnd"/>
      <w:r w:rsidR="00896A86" w:rsidRPr="00896A86">
        <w:rPr>
          <w:rFonts w:asciiTheme="minorHAnsi" w:hAnsiTheme="minorHAnsi"/>
          <w:i/>
          <w:iCs/>
        </w:rPr>
        <w:t xml:space="preserve"> that they have</w:t>
      </w:r>
      <w:r w:rsidR="00896A86">
        <w:rPr>
          <w:rFonts w:asciiTheme="minorHAnsi" w:hAnsiTheme="minorHAnsi"/>
          <w:i/>
          <w:iCs/>
        </w:rPr>
        <w:t xml:space="preserve"> internally</w:t>
      </w:r>
      <w:r w:rsidR="00896A86" w:rsidRPr="00896A86">
        <w:rPr>
          <w:rFonts w:asciiTheme="minorHAnsi" w:hAnsiTheme="minorHAnsi"/>
          <w:i/>
          <w:iCs/>
        </w:rPr>
        <w:t xml:space="preserve"> tested the limits of that method and demonstrated its reliability in their lab environment. These records are needed for 702/Daubert challenges.]</w:t>
      </w:r>
    </w:p>
    <w:p w14:paraId="1D3586D3" w14:textId="77777777" w:rsidR="002F52A9" w:rsidRPr="002F52A9" w:rsidRDefault="002F52A9" w:rsidP="002F52A9">
      <w:pPr>
        <w:pStyle w:val="ListParagraph"/>
        <w:rPr>
          <w:rFonts w:asciiTheme="minorHAnsi" w:hAnsiTheme="minorHAnsi"/>
        </w:rPr>
      </w:pPr>
    </w:p>
    <w:p w14:paraId="136ED030" w14:textId="5DB38B30" w:rsidR="002F52A9" w:rsidRPr="00896A86" w:rsidRDefault="002F52A9" w:rsidP="00BE6EB4">
      <w:pPr>
        <w:pStyle w:val="ListParagraph"/>
        <w:numPr>
          <w:ilvl w:val="0"/>
          <w:numId w:val="7"/>
        </w:numPr>
        <w:rPr>
          <w:rFonts w:asciiTheme="minorHAnsi" w:hAnsiTheme="minorHAnsi"/>
          <w:i/>
          <w:iCs/>
        </w:rPr>
      </w:pPr>
      <w:r w:rsidRPr="001F68D8">
        <w:rPr>
          <w:rFonts w:asciiTheme="minorHAnsi" w:hAnsiTheme="minorHAnsi"/>
        </w:rPr>
        <w:t>All proficiency test results</w:t>
      </w:r>
      <w:r>
        <w:rPr>
          <w:rFonts w:asciiTheme="minorHAnsi" w:hAnsiTheme="minorHAnsi"/>
        </w:rPr>
        <w:t xml:space="preserve"> and a</w:t>
      </w:r>
      <w:r w:rsidRPr="001F68D8">
        <w:rPr>
          <w:rFonts w:asciiTheme="minorHAnsi" w:hAnsiTheme="minorHAnsi"/>
        </w:rPr>
        <w:t xml:space="preserve">ll </w:t>
      </w:r>
      <w:r>
        <w:rPr>
          <w:rFonts w:asciiTheme="minorHAnsi" w:hAnsiTheme="minorHAnsi"/>
        </w:rPr>
        <w:t>t</w:t>
      </w:r>
      <w:r w:rsidRPr="001F68D8">
        <w:rPr>
          <w:rFonts w:asciiTheme="minorHAnsi" w:hAnsiTheme="minorHAnsi"/>
        </w:rPr>
        <w:t xml:space="preserve">estimony </w:t>
      </w:r>
      <w:r>
        <w:rPr>
          <w:rFonts w:asciiTheme="minorHAnsi" w:hAnsiTheme="minorHAnsi"/>
        </w:rPr>
        <w:t>r</w:t>
      </w:r>
      <w:r w:rsidRPr="001F68D8">
        <w:rPr>
          <w:rFonts w:asciiTheme="minorHAnsi" w:hAnsiTheme="minorHAnsi"/>
        </w:rPr>
        <w:t>eviews</w:t>
      </w:r>
      <w:r>
        <w:rPr>
          <w:rFonts w:asciiTheme="minorHAnsi" w:hAnsiTheme="minorHAnsi"/>
        </w:rPr>
        <w:t xml:space="preserve"> for </w:t>
      </w:r>
      <w:r w:rsidRPr="001F68D8">
        <w:rPr>
          <w:rFonts w:asciiTheme="minorHAnsi" w:hAnsiTheme="minorHAnsi"/>
        </w:rPr>
        <w:t>each pe</w:t>
      </w:r>
      <w:r w:rsidRPr="001F68D8">
        <w:rPr>
          <w:rFonts w:asciiTheme="minorHAnsi" w:hAnsiTheme="minorHAnsi"/>
        </w:rPr>
        <w:t>r</w:t>
      </w:r>
      <w:r w:rsidRPr="001F68D8">
        <w:rPr>
          <w:rFonts w:asciiTheme="minorHAnsi" w:hAnsiTheme="minorHAnsi"/>
        </w:rPr>
        <w:t xml:space="preserve">son involved in conducting or reviewing the </w:t>
      </w:r>
      <w:r>
        <w:rPr>
          <w:rFonts w:asciiTheme="minorHAnsi" w:hAnsiTheme="minorHAnsi"/>
        </w:rPr>
        <w:t>evidence</w:t>
      </w:r>
      <w:r w:rsidRPr="001F68D8">
        <w:rPr>
          <w:rFonts w:asciiTheme="minorHAnsi" w:hAnsiTheme="minorHAnsi"/>
        </w:rPr>
        <w:t xml:space="preserve"> in this case</w:t>
      </w:r>
      <w:r w:rsidR="00896A86">
        <w:rPr>
          <w:rFonts w:asciiTheme="minorHAnsi" w:hAnsiTheme="minorHAnsi"/>
        </w:rPr>
        <w:t xml:space="preserve">. </w:t>
      </w:r>
      <w:r w:rsidR="00896A86" w:rsidRPr="00896A86">
        <w:rPr>
          <w:rFonts w:asciiTheme="minorHAnsi" w:hAnsiTheme="minorHAnsi"/>
          <w:i/>
          <w:iCs/>
        </w:rPr>
        <w:t xml:space="preserve">[Accredited laboratories should maintain these </w:t>
      </w:r>
      <w:proofErr w:type="gramStart"/>
      <w:r w:rsidR="00896A86" w:rsidRPr="00896A86">
        <w:rPr>
          <w:rFonts w:asciiTheme="minorHAnsi" w:hAnsiTheme="minorHAnsi"/>
          <w:i/>
          <w:iCs/>
        </w:rPr>
        <w:t>records</w:t>
      </w:r>
      <w:proofErr w:type="gramEnd"/>
      <w:r w:rsidR="00896A86" w:rsidRPr="00896A86">
        <w:rPr>
          <w:rFonts w:asciiTheme="minorHAnsi" w:hAnsiTheme="minorHAnsi"/>
          <w:i/>
          <w:iCs/>
        </w:rPr>
        <w:t xml:space="preserve"> and they can be helpful to identify issues with a particular examiner.]</w:t>
      </w:r>
    </w:p>
    <w:p w14:paraId="15897CED" w14:textId="77777777" w:rsidR="00BE6EB4" w:rsidRPr="00012D20" w:rsidRDefault="00BE6EB4" w:rsidP="00012D20">
      <w:pPr>
        <w:rPr>
          <w:rFonts w:asciiTheme="minorHAnsi" w:hAnsiTheme="minorHAnsi"/>
        </w:rPr>
      </w:pPr>
    </w:p>
    <w:sectPr w:rsidR="00BE6EB4" w:rsidRPr="0001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2AE5"/>
    <w:multiLevelType w:val="hybridMultilevel"/>
    <w:tmpl w:val="787E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632E1"/>
    <w:multiLevelType w:val="hybridMultilevel"/>
    <w:tmpl w:val="58B0D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7355D8"/>
    <w:multiLevelType w:val="hybridMultilevel"/>
    <w:tmpl w:val="EF86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76157"/>
    <w:multiLevelType w:val="hybridMultilevel"/>
    <w:tmpl w:val="F3C8D7AA"/>
    <w:lvl w:ilvl="0" w:tplc="D8DC0644">
      <w:start w:val="1"/>
      <w:numFmt w:val="decimal"/>
      <w:lvlText w:val="%1."/>
      <w:lvlJc w:val="left"/>
      <w:pPr>
        <w:tabs>
          <w:tab w:val="num" w:pos="1440"/>
        </w:tabs>
        <w:ind w:left="1440" w:hanging="720"/>
      </w:pPr>
      <w:rPr>
        <w:rFonts w:hint="default"/>
      </w:rPr>
    </w:lvl>
    <w:lvl w:ilvl="1" w:tplc="4B5A4BE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315FFB"/>
    <w:multiLevelType w:val="hybridMultilevel"/>
    <w:tmpl w:val="F3406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733E6"/>
    <w:multiLevelType w:val="hybridMultilevel"/>
    <w:tmpl w:val="58B0D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173A0"/>
    <w:multiLevelType w:val="hybridMultilevel"/>
    <w:tmpl w:val="48A8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99084">
    <w:abstractNumId w:val="3"/>
  </w:num>
  <w:num w:numId="2" w16cid:durableId="192807941">
    <w:abstractNumId w:val="2"/>
  </w:num>
  <w:num w:numId="3" w16cid:durableId="682436432">
    <w:abstractNumId w:val="4"/>
  </w:num>
  <w:num w:numId="4" w16cid:durableId="458376280">
    <w:abstractNumId w:val="0"/>
  </w:num>
  <w:num w:numId="5" w16cid:durableId="1792934357">
    <w:abstractNumId w:val="6"/>
  </w:num>
  <w:num w:numId="6" w16cid:durableId="951667252">
    <w:abstractNumId w:val="5"/>
  </w:num>
  <w:num w:numId="7" w16cid:durableId="29186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2D20"/>
    <w:rsid w:val="00012D20"/>
    <w:rsid w:val="000A5827"/>
    <w:rsid w:val="0011310F"/>
    <w:rsid w:val="001F68D8"/>
    <w:rsid w:val="002F52A9"/>
    <w:rsid w:val="00436D5E"/>
    <w:rsid w:val="00773F83"/>
    <w:rsid w:val="00896A86"/>
    <w:rsid w:val="008A5C12"/>
    <w:rsid w:val="00A839C8"/>
    <w:rsid w:val="00BE6EB4"/>
    <w:rsid w:val="00D8174C"/>
    <w:rsid w:val="00D879A8"/>
    <w:rsid w:val="00FF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2168"/>
  <w15:chartTrackingRefBased/>
  <w15:docId w15:val="{6A5EBAE0-45F2-402A-A4C0-0197F099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D20"/>
    <w:rPr>
      <w:rFonts w:eastAsiaTheme="majorEastAsia" w:cstheme="majorBidi"/>
      <w:color w:val="272727" w:themeColor="text1" w:themeTint="D8"/>
    </w:rPr>
  </w:style>
  <w:style w:type="paragraph" w:styleId="Title">
    <w:name w:val="Title"/>
    <w:basedOn w:val="Normal"/>
    <w:next w:val="Normal"/>
    <w:link w:val="TitleChar"/>
    <w:uiPriority w:val="10"/>
    <w:qFormat/>
    <w:rsid w:val="00012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D20"/>
    <w:pPr>
      <w:spacing w:before="160"/>
      <w:jc w:val="center"/>
    </w:pPr>
    <w:rPr>
      <w:i/>
      <w:iCs/>
      <w:color w:val="404040" w:themeColor="text1" w:themeTint="BF"/>
    </w:rPr>
  </w:style>
  <w:style w:type="character" w:customStyle="1" w:styleId="QuoteChar">
    <w:name w:val="Quote Char"/>
    <w:basedOn w:val="DefaultParagraphFont"/>
    <w:link w:val="Quote"/>
    <w:uiPriority w:val="29"/>
    <w:rsid w:val="00012D20"/>
    <w:rPr>
      <w:i/>
      <w:iCs/>
      <w:color w:val="404040" w:themeColor="text1" w:themeTint="BF"/>
    </w:rPr>
  </w:style>
  <w:style w:type="paragraph" w:styleId="ListParagraph">
    <w:name w:val="List Paragraph"/>
    <w:basedOn w:val="Normal"/>
    <w:uiPriority w:val="34"/>
    <w:qFormat/>
    <w:rsid w:val="00012D20"/>
    <w:pPr>
      <w:ind w:left="720"/>
      <w:contextualSpacing/>
    </w:pPr>
  </w:style>
  <w:style w:type="character" w:styleId="IntenseEmphasis">
    <w:name w:val="Intense Emphasis"/>
    <w:basedOn w:val="DefaultParagraphFont"/>
    <w:uiPriority w:val="21"/>
    <w:qFormat/>
    <w:rsid w:val="00012D20"/>
    <w:rPr>
      <w:i/>
      <w:iCs/>
      <w:color w:val="0F4761" w:themeColor="accent1" w:themeShade="BF"/>
    </w:rPr>
  </w:style>
  <w:style w:type="paragraph" w:styleId="IntenseQuote">
    <w:name w:val="Intense Quote"/>
    <w:basedOn w:val="Normal"/>
    <w:next w:val="Normal"/>
    <w:link w:val="IntenseQuoteChar"/>
    <w:uiPriority w:val="30"/>
    <w:qFormat/>
    <w:rsid w:val="0001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D20"/>
    <w:rPr>
      <w:i/>
      <w:iCs/>
      <w:color w:val="0F4761" w:themeColor="accent1" w:themeShade="BF"/>
    </w:rPr>
  </w:style>
  <w:style w:type="character" w:styleId="IntenseReference">
    <w:name w:val="Intense Reference"/>
    <w:basedOn w:val="DefaultParagraphFont"/>
    <w:uiPriority w:val="32"/>
    <w:qFormat/>
    <w:rsid w:val="00012D20"/>
    <w:rPr>
      <w:b/>
      <w:bCs/>
      <w:smallCaps/>
      <w:color w:val="0F4761" w:themeColor="accent1" w:themeShade="BF"/>
      <w:spacing w:val="5"/>
    </w:rPr>
  </w:style>
  <w:style w:type="paragraph" w:styleId="BodyTextIndent">
    <w:name w:val="Body Text Indent"/>
    <w:basedOn w:val="Normal"/>
    <w:link w:val="BodyTextIndentChar"/>
    <w:rsid w:val="00012D20"/>
    <w:pPr>
      <w:ind w:left="540"/>
    </w:pPr>
    <w:rPr>
      <w:b/>
      <w:szCs w:val="20"/>
    </w:rPr>
  </w:style>
  <w:style w:type="character" w:customStyle="1" w:styleId="BodyTextIndentChar">
    <w:name w:val="Body Text Indent Char"/>
    <w:basedOn w:val="DefaultParagraphFont"/>
    <w:link w:val="BodyTextIndent"/>
    <w:rsid w:val="00012D20"/>
    <w:rPr>
      <w:rFonts w:ascii="Times New Roman" w:eastAsia="Times New Roman"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Sarah R.</dc:creator>
  <cp:keywords/>
  <dc:description/>
  <cp:lastModifiedBy>Olson, Sarah R.</cp:lastModifiedBy>
  <cp:revision>1</cp:revision>
  <dcterms:created xsi:type="dcterms:W3CDTF">2026-05-22T13:41:00Z</dcterms:created>
  <dcterms:modified xsi:type="dcterms:W3CDTF">2026-05-22T14:50:00Z</dcterms:modified>
</cp:coreProperties>
</file>