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F312D4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F312D4" w:rsidRPr="008B7769" w:rsidRDefault="00F312D4" w:rsidP="00D662D2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F312D4" w:rsidRPr="008B7769" w:rsidRDefault="00F312D4" w:rsidP="00D662D2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DC61CC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Serial Number Solution 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312D4" w:rsidRPr="008B7769" w:rsidRDefault="00CF4CA0" w:rsidP="00F312D4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0E33BC" w:rsidRPr="008B7769" w:rsidRDefault="000E33BC" w:rsidP="000E33BC">
      <w:pPr>
        <w:pStyle w:val="BodyText"/>
        <w:rPr>
          <w:sz w:val="24"/>
          <w:szCs w:val="24"/>
        </w:rPr>
      </w:pPr>
    </w:p>
    <w:p w:rsidR="000E33BC" w:rsidRDefault="000E33BC" w:rsidP="000E33BC">
      <w:pPr>
        <w:pStyle w:val="Heading2"/>
      </w:pPr>
      <w:r>
        <w:t>CHEMICAL REAGENT LOG</w:t>
      </w:r>
    </w:p>
    <w:p w:rsidR="00D662D2" w:rsidRDefault="00D662D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D662D2">
        <w:trPr>
          <w:cantSplit/>
          <w:trHeight w:val="665"/>
        </w:trPr>
        <w:tc>
          <w:tcPr>
            <w:tcW w:w="4428" w:type="dxa"/>
            <w:gridSpan w:val="2"/>
          </w:tcPr>
          <w:p w:rsidR="00EE0729" w:rsidRDefault="00D662D2" w:rsidP="00EE0729">
            <w:pPr>
              <w:rPr>
                <w:b/>
                <w:sz w:val="36"/>
              </w:rPr>
            </w:pPr>
            <w:r>
              <w:t xml:space="preserve">REAGENT: </w:t>
            </w:r>
            <w:r>
              <w:rPr>
                <w:b/>
                <w:sz w:val="36"/>
              </w:rPr>
              <w:t>Solution B</w:t>
            </w:r>
          </w:p>
          <w:p w:rsidR="00D662D2" w:rsidRDefault="00D662D2" w:rsidP="00EE0729">
            <w:r>
              <w:rPr>
                <w:b/>
              </w:rPr>
              <w:t xml:space="preserve"> </w:t>
            </w:r>
            <w:r>
              <w:t>(Fry’s Reagent)</w:t>
            </w:r>
          </w:p>
        </w:tc>
        <w:tc>
          <w:tcPr>
            <w:tcW w:w="5940" w:type="dxa"/>
            <w:gridSpan w:val="2"/>
          </w:tcPr>
          <w:p w:rsidR="000E33BC" w:rsidRDefault="00D662D2">
            <w:r>
              <w:t xml:space="preserve">FORMULA: Cuprous Chloride (2.5 gm), HCl (16 ml), Ethanol </w:t>
            </w:r>
          </w:p>
          <w:p w:rsidR="00D662D2" w:rsidRDefault="00D662D2">
            <w:r>
              <w:t>(10 ml), Distilled Water (12 ml)</w:t>
            </w:r>
          </w:p>
          <w:p w:rsidR="00D662D2" w:rsidRDefault="00D662D2"/>
        </w:tc>
      </w:tr>
      <w:tr w:rsidR="00D662D2">
        <w:tc>
          <w:tcPr>
            <w:tcW w:w="2214" w:type="dxa"/>
          </w:tcPr>
          <w:p w:rsidR="00D662D2" w:rsidRDefault="00D662D2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D662D2" w:rsidRDefault="00D662D2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D662D2" w:rsidRDefault="00D662D2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D662D2" w:rsidRDefault="00D662D2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  <w:vAlign w:val="center"/>
          </w:tcPr>
          <w:p w:rsidR="00D662D2" w:rsidRDefault="000E33BC" w:rsidP="000E33BC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D662D2">
        <w:trPr>
          <w:trHeight w:hRule="exact" w:val="480"/>
        </w:trPr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2214" w:type="dxa"/>
          </w:tcPr>
          <w:p w:rsidR="00D662D2" w:rsidRDefault="00D662D2"/>
        </w:tc>
        <w:tc>
          <w:tcPr>
            <w:tcW w:w="3726" w:type="dxa"/>
          </w:tcPr>
          <w:p w:rsidR="00D662D2" w:rsidRDefault="00D662D2"/>
        </w:tc>
      </w:tr>
      <w:tr w:rsidR="000E33BC">
        <w:trPr>
          <w:trHeight w:hRule="exact" w:val="480"/>
        </w:trPr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3726" w:type="dxa"/>
          </w:tcPr>
          <w:p w:rsidR="000E33BC" w:rsidRDefault="000E33BC"/>
        </w:tc>
      </w:tr>
      <w:tr w:rsidR="000E33BC">
        <w:trPr>
          <w:trHeight w:hRule="exact" w:val="480"/>
        </w:trPr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3726" w:type="dxa"/>
          </w:tcPr>
          <w:p w:rsidR="000E33BC" w:rsidRDefault="000E33BC"/>
        </w:tc>
      </w:tr>
      <w:tr w:rsidR="000E33BC">
        <w:trPr>
          <w:trHeight w:hRule="exact" w:val="480"/>
        </w:trPr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3726" w:type="dxa"/>
          </w:tcPr>
          <w:p w:rsidR="000E33BC" w:rsidRDefault="000E33BC"/>
        </w:tc>
      </w:tr>
      <w:tr w:rsidR="000E33BC">
        <w:trPr>
          <w:trHeight w:hRule="exact" w:val="480"/>
        </w:trPr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2214" w:type="dxa"/>
          </w:tcPr>
          <w:p w:rsidR="000E33BC" w:rsidRDefault="000E33BC"/>
        </w:tc>
        <w:tc>
          <w:tcPr>
            <w:tcW w:w="3726" w:type="dxa"/>
          </w:tcPr>
          <w:p w:rsidR="000E33BC" w:rsidRDefault="000E33BC"/>
        </w:tc>
      </w:tr>
    </w:tbl>
    <w:p w:rsidR="00D662D2" w:rsidRDefault="00D662D2"/>
    <w:sectPr w:rsidR="00D662D2" w:rsidSect="000E33BC">
      <w:footerReference w:type="default" r:id="rId7"/>
      <w:pgSz w:w="12240" w:h="15840"/>
      <w:pgMar w:top="446" w:right="1008" w:bottom="720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A0" w:rsidRDefault="00360B1A">
      <w:r>
        <w:separator/>
      </w:r>
    </w:p>
  </w:endnote>
  <w:endnote w:type="continuationSeparator" w:id="1">
    <w:p w:rsidR="00CF4CA0" w:rsidRDefault="00360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BC" w:rsidRPr="00DC61CC" w:rsidRDefault="00DC61CC" w:rsidP="00DC61CC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6C2B93" w:rsidRPr="00CF4CA0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6C2B93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A0" w:rsidRDefault="00360B1A">
      <w:r>
        <w:separator/>
      </w:r>
    </w:p>
  </w:footnote>
  <w:footnote w:type="continuationSeparator" w:id="1">
    <w:p w:rsidR="00CF4CA0" w:rsidRDefault="00360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eeGrGvVDQMzmLXS2bCGoMti7B+Q=" w:salt="rIMhsWg1vcvByoyoVNOx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3BC"/>
    <w:rsid w:val="000E33BC"/>
    <w:rsid w:val="00360B1A"/>
    <w:rsid w:val="006C2B93"/>
    <w:rsid w:val="007016A5"/>
    <w:rsid w:val="00CF4CA0"/>
    <w:rsid w:val="00D662D2"/>
    <w:rsid w:val="00DC61CC"/>
    <w:rsid w:val="00EE0729"/>
    <w:rsid w:val="00F3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A0"/>
  </w:style>
  <w:style w:type="paragraph" w:styleId="Heading1">
    <w:name w:val="heading 1"/>
    <w:basedOn w:val="Normal"/>
    <w:next w:val="Normal"/>
    <w:qFormat/>
    <w:rsid w:val="00CF4CA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CF4CA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F4CA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4CA0"/>
    <w:pPr>
      <w:jc w:val="center"/>
    </w:pPr>
    <w:rPr>
      <w:sz w:val="36"/>
    </w:rPr>
  </w:style>
  <w:style w:type="paragraph" w:styleId="Header">
    <w:name w:val="header"/>
    <w:basedOn w:val="Normal"/>
    <w:rsid w:val="000E3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33B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2011-05-18T12:55:00Z</dcterms:created>
  <dcterms:modified xsi:type="dcterms:W3CDTF">2011-06-15T18:48:00Z</dcterms:modified>
</cp:coreProperties>
</file>